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BEDA" w14:textId="77777777" w:rsidR="00B72123" w:rsidRPr="001F30B2" w:rsidRDefault="00B72123" w:rsidP="00B72123">
      <w:pPr>
        <w:spacing w:line="232" w:lineRule="exact"/>
        <w:jc w:val="right"/>
        <w:rPr>
          <w:rFonts w:hint="default"/>
          <w:sz w:val="21"/>
          <w:szCs w:val="21"/>
        </w:rPr>
      </w:pPr>
    </w:p>
    <w:p w14:paraId="57529633" w14:textId="77777777" w:rsidR="00B72123" w:rsidRPr="001F30B2" w:rsidRDefault="00B72123" w:rsidP="00B72123">
      <w:pPr>
        <w:spacing w:line="232" w:lineRule="exact"/>
        <w:rPr>
          <w:rFonts w:hint="default"/>
          <w:sz w:val="21"/>
          <w:szCs w:val="21"/>
        </w:rPr>
      </w:pPr>
    </w:p>
    <w:p w14:paraId="1658F6AD" w14:textId="77777777" w:rsidR="00B72123" w:rsidRPr="001F30B2" w:rsidRDefault="00B72123" w:rsidP="00B72123">
      <w:pPr>
        <w:spacing w:line="232" w:lineRule="exact"/>
        <w:jc w:val="center"/>
        <w:rPr>
          <w:rFonts w:hint="default"/>
          <w:sz w:val="21"/>
          <w:szCs w:val="21"/>
        </w:rPr>
      </w:pPr>
      <w:r w:rsidRPr="001F30B2">
        <w:rPr>
          <w:rFonts w:ascii="ＭＳ ゴシック" w:eastAsia="ＭＳ ゴシック" w:hAnsi="ＭＳ ゴシック"/>
          <w:sz w:val="21"/>
          <w:szCs w:val="21"/>
        </w:rPr>
        <w:t>情報セキュリティ遵守事項について</w:t>
      </w:r>
    </w:p>
    <w:p w14:paraId="6DFBFDA6" w14:textId="77777777" w:rsidR="00B72123" w:rsidRPr="001F30B2" w:rsidRDefault="00B72123" w:rsidP="00B72123">
      <w:pPr>
        <w:spacing w:line="232" w:lineRule="exact"/>
        <w:rPr>
          <w:rFonts w:hint="default"/>
          <w:sz w:val="21"/>
          <w:szCs w:val="21"/>
        </w:rPr>
      </w:pPr>
    </w:p>
    <w:p w14:paraId="773EA8FC"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１．基本的事項</w:t>
      </w:r>
    </w:p>
    <w:p w14:paraId="39E5CA1A"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受託者は、独立行政法人農林漁業信用基金（以下「信用基金」という。）から提供された個人情報等の情報や受託業務を通じて取得した情報（以</w:t>
      </w:r>
      <w:r w:rsidR="00F86086">
        <w:rPr>
          <w:sz w:val="21"/>
          <w:szCs w:val="21"/>
        </w:rPr>
        <w:t>下「重要な情報」という。）の重要性を認識し、これらの取扱いに当た</w:t>
      </w:r>
      <w:r w:rsidRPr="001F30B2">
        <w:rPr>
          <w:sz w:val="21"/>
          <w:szCs w:val="21"/>
        </w:rPr>
        <w:t>っては、情報漏えい等のセキュリティ事故（以下「事故」という。）が発生することのないよう適切に取り扱わなければならない。</w:t>
      </w:r>
    </w:p>
    <w:p w14:paraId="3F871958" w14:textId="77777777" w:rsidR="00B72123" w:rsidRPr="001F30B2" w:rsidRDefault="00B72123" w:rsidP="00B72123">
      <w:pPr>
        <w:spacing w:line="232" w:lineRule="exact"/>
        <w:rPr>
          <w:rFonts w:hint="default"/>
          <w:sz w:val="21"/>
          <w:szCs w:val="21"/>
        </w:rPr>
      </w:pPr>
    </w:p>
    <w:p w14:paraId="3CE40CE7"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２．目的外利用の禁止</w:t>
      </w:r>
    </w:p>
    <w:p w14:paraId="13CFBBC8"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受託者は、信用基金の指示又は承諾があるとき以外は、この契約による業務を処理するに当たって知り得た情報を、契約の目的外に利用し、又は第三者に提供してはならない。</w:t>
      </w:r>
    </w:p>
    <w:p w14:paraId="2363B489" w14:textId="77777777" w:rsidR="00B72123" w:rsidRPr="001F30B2" w:rsidRDefault="00B72123" w:rsidP="00B72123">
      <w:pPr>
        <w:spacing w:line="232" w:lineRule="exact"/>
        <w:rPr>
          <w:rFonts w:hint="default"/>
          <w:sz w:val="21"/>
          <w:szCs w:val="21"/>
        </w:rPr>
      </w:pPr>
    </w:p>
    <w:p w14:paraId="4311AD2F"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３．情報セキュリティ対策における管理体制</w:t>
      </w:r>
    </w:p>
    <w:p w14:paraId="182DAD82"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受託者は、重要な情報の管理に責任を持つ責任者（以下「管理責任者」という。）を選任し、重要な情報の管理体制について、受託業務の開始前に信用基金に届け出なければならない。</w:t>
      </w:r>
    </w:p>
    <w:p w14:paraId="2B660801" w14:textId="77777777" w:rsidR="00B72123" w:rsidRPr="001F30B2" w:rsidRDefault="00B72123" w:rsidP="00B72123">
      <w:pPr>
        <w:spacing w:line="232" w:lineRule="exact"/>
        <w:rPr>
          <w:rFonts w:hint="default"/>
          <w:sz w:val="21"/>
          <w:szCs w:val="21"/>
        </w:rPr>
      </w:pPr>
    </w:p>
    <w:p w14:paraId="044DD58D"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４．意図せざる変更が加えられないための管理体制</w:t>
      </w:r>
    </w:p>
    <w:p w14:paraId="390624C4"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受託者は、従業員、再委託先、</w:t>
      </w:r>
      <w:r w:rsidR="00F86086">
        <w:rPr>
          <w:sz w:val="21"/>
          <w:szCs w:val="21"/>
        </w:rPr>
        <w:t>又</w:t>
      </w:r>
      <w:r w:rsidRPr="001F30B2">
        <w:rPr>
          <w:sz w:val="21"/>
          <w:szCs w:val="21"/>
        </w:rPr>
        <w:t>はその他の者による不正が見付かった際に、信用基金と受託者が連携して原因を調査及び排除できる管理体制を整備しなければならない。</w:t>
      </w:r>
    </w:p>
    <w:p w14:paraId="3BBD42ED" w14:textId="77777777" w:rsidR="00B72123" w:rsidRPr="001F30B2" w:rsidRDefault="00B72123" w:rsidP="00B72123">
      <w:pPr>
        <w:spacing w:line="232" w:lineRule="exact"/>
        <w:rPr>
          <w:rFonts w:hint="default"/>
          <w:sz w:val="21"/>
          <w:szCs w:val="21"/>
        </w:rPr>
      </w:pPr>
    </w:p>
    <w:p w14:paraId="66BD6220"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５．教育の実施</w:t>
      </w:r>
    </w:p>
    <w:p w14:paraId="0A6A5246"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受託者は、重要な情報の管理責任者及び従業員に対し、この遵守事項の内容を周知徹底し、その遵守に必要となる教育を行わなければならない。</w:t>
      </w:r>
    </w:p>
    <w:p w14:paraId="2BE30971" w14:textId="77777777" w:rsidR="00B72123" w:rsidRPr="001F30B2" w:rsidRDefault="00B72123" w:rsidP="00B72123">
      <w:pPr>
        <w:spacing w:line="232" w:lineRule="exact"/>
        <w:rPr>
          <w:rFonts w:hint="default"/>
          <w:sz w:val="21"/>
          <w:szCs w:val="21"/>
        </w:rPr>
      </w:pPr>
    </w:p>
    <w:p w14:paraId="3FEE0EDD"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６．情報の提供</w:t>
      </w:r>
    </w:p>
    <w:p w14:paraId="2ABD13D2"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受託者は、資本</w:t>
      </w:r>
      <w:r w:rsidR="000C568B">
        <w:rPr>
          <w:sz w:val="21"/>
          <w:szCs w:val="21"/>
        </w:rPr>
        <w:t>関係</w:t>
      </w:r>
      <w:r w:rsidRPr="001F30B2">
        <w:rPr>
          <w:sz w:val="21"/>
          <w:szCs w:val="21"/>
        </w:rPr>
        <w:t>・役員等の情報、事業の実施場所、従業員の所属・専門性（情報セキュリティに係る資格・研修実績等）・実績及び国籍に関する情報を提供しなければならない。</w:t>
      </w:r>
    </w:p>
    <w:p w14:paraId="32AE2978" w14:textId="77777777" w:rsidR="00B72123" w:rsidRPr="001F30B2" w:rsidRDefault="00B72123" w:rsidP="00B72123">
      <w:pPr>
        <w:spacing w:line="232" w:lineRule="exact"/>
        <w:rPr>
          <w:rFonts w:hint="default"/>
          <w:sz w:val="21"/>
          <w:szCs w:val="21"/>
        </w:rPr>
      </w:pPr>
    </w:p>
    <w:p w14:paraId="5E79B3B0"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７．事故発生時における対処方法</w:t>
      </w:r>
    </w:p>
    <w:p w14:paraId="7DEF51A2"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受託者は、事故が発生した場合に備え、信用基金に対し、速やかに報告できる緊急時の連絡体制を整備しなければならない。</w:t>
      </w:r>
    </w:p>
    <w:p w14:paraId="611BA6DD" w14:textId="77777777" w:rsidR="00B72123" w:rsidRPr="001F30B2" w:rsidRDefault="00B72123" w:rsidP="00B72123">
      <w:pPr>
        <w:spacing w:line="232" w:lineRule="exact"/>
        <w:rPr>
          <w:rFonts w:hint="default"/>
          <w:sz w:val="21"/>
          <w:szCs w:val="21"/>
        </w:rPr>
      </w:pPr>
    </w:p>
    <w:p w14:paraId="7CDD6597"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８．その他脅威に対する情報セキュリティ対策</w:t>
      </w:r>
    </w:p>
    <w:p w14:paraId="548F54FB"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受託者は、役務内容を一部再委託する場合、再委託されることにより生ずる脅威に対して情報セキュリティが十分に確保されるよう情報セキュリティ対策を実施しなければならない。</w:t>
      </w:r>
    </w:p>
    <w:p w14:paraId="19BBF63B" w14:textId="77777777" w:rsidR="00B72123" w:rsidRPr="001F30B2" w:rsidRDefault="00B72123" w:rsidP="00B72123">
      <w:pPr>
        <w:spacing w:line="232" w:lineRule="exact"/>
        <w:rPr>
          <w:rFonts w:hint="default"/>
          <w:sz w:val="21"/>
          <w:szCs w:val="21"/>
        </w:rPr>
      </w:pPr>
    </w:p>
    <w:p w14:paraId="5AE1EF21"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９．秘密の保持</w:t>
      </w:r>
    </w:p>
    <w:p w14:paraId="289F9996"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受託者は、この契約による業務を処理するに当たって知り得た情報を他に漏らしてはならない。この契約が終了し、又は解除された後においても同様とする。</w:t>
      </w:r>
    </w:p>
    <w:p w14:paraId="0DD3C5BE"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受託者は、契約終了後速やかに重要な情報の現物、複製、要約及び業務において直接発生した二次情報を信用基金に返却又は廃棄しなければならない。</w:t>
      </w:r>
    </w:p>
    <w:p w14:paraId="1055D0FC" w14:textId="77777777" w:rsidR="00B72123" w:rsidRPr="001F30B2" w:rsidRDefault="00B72123" w:rsidP="00B72123">
      <w:pPr>
        <w:spacing w:line="232" w:lineRule="exact"/>
        <w:rPr>
          <w:rFonts w:hint="default"/>
          <w:sz w:val="21"/>
          <w:szCs w:val="21"/>
        </w:rPr>
      </w:pPr>
    </w:p>
    <w:p w14:paraId="473F078C"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１０．履行状況の報告等</w:t>
      </w:r>
    </w:p>
    <w:p w14:paraId="581161F2" w14:textId="77777777" w:rsidR="00B72123" w:rsidRPr="001F30B2" w:rsidRDefault="00B72123" w:rsidP="00B72123">
      <w:pPr>
        <w:spacing w:line="232" w:lineRule="exact"/>
        <w:ind w:left="239" w:firstLine="239"/>
        <w:rPr>
          <w:rFonts w:hint="default"/>
          <w:sz w:val="21"/>
          <w:szCs w:val="21"/>
        </w:rPr>
      </w:pPr>
      <w:r w:rsidRPr="001F30B2">
        <w:rPr>
          <w:sz w:val="21"/>
          <w:szCs w:val="21"/>
        </w:rPr>
        <w:t>信用基金は受託者に対し、この遵守事項に基づく情報セキュリティ対策の履行状況について報告を求めることができる。</w:t>
      </w:r>
    </w:p>
    <w:p w14:paraId="2DE763D2" w14:textId="77777777" w:rsidR="00B72123" w:rsidRPr="001F30B2" w:rsidRDefault="00B72123" w:rsidP="00B72123">
      <w:pPr>
        <w:spacing w:line="232" w:lineRule="exact"/>
        <w:ind w:left="239" w:firstLine="239"/>
        <w:rPr>
          <w:rFonts w:hint="default"/>
          <w:sz w:val="21"/>
          <w:szCs w:val="21"/>
        </w:rPr>
      </w:pPr>
      <w:r w:rsidRPr="001F30B2">
        <w:rPr>
          <w:sz w:val="21"/>
          <w:szCs w:val="21"/>
        </w:rPr>
        <w:t>信用基金は、履行状況の確認等のため、情報セキュリティ及び個人情報の取扱いについての監査を実施することができる。</w:t>
      </w:r>
    </w:p>
    <w:p w14:paraId="20ED4024" w14:textId="77777777" w:rsidR="00B72123" w:rsidRPr="001F30B2" w:rsidRDefault="00B72123" w:rsidP="00B72123">
      <w:pPr>
        <w:spacing w:line="232" w:lineRule="exact"/>
        <w:rPr>
          <w:rFonts w:hint="default"/>
          <w:sz w:val="21"/>
          <w:szCs w:val="21"/>
        </w:rPr>
      </w:pPr>
    </w:p>
    <w:p w14:paraId="48C2582E"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１１．契約の解除及び損害賠償</w:t>
      </w:r>
    </w:p>
    <w:p w14:paraId="62BDB1E7" w14:textId="77777777" w:rsidR="00B72123" w:rsidRPr="001F30B2" w:rsidRDefault="00F86086" w:rsidP="00B72123">
      <w:pPr>
        <w:spacing w:line="232" w:lineRule="exact"/>
        <w:ind w:left="239" w:firstLine="239"/>
        <w:rPr>
          <w:rFonts w:hint="default"/>
          <w:sz w:val="21"/>
          <w:szCs w:val="21"/>
        </w:rPr>
      </w:pPr>
      <w:r>
        <w:rPr>
          <w:sz w:val="21"/>
          <w:szCs w:val="21"/>
        </w:rPr>
        <w:t>信用基金は、受託者がこの契約による業務を処理するに当た</w:t>
      </w:r>
      <w:r w:rsidR="00B72123" w:rsidRPr="001F30B2">
        <w:rPr>
          <w:sz w:val="21"/>
          <w:szCs w:val="21"/>
        </w:rPr>
        <w:t>って、この遵守事項に違反していると認めるときは、契約の解除及び損害賠償の請求をすることができる。</w:t>
      </w:r>
    </w:p>
    <w:p w14:paraId="225ED8EA" w14:textId="77777777" w:rsidR="00B72123" w:rsidRPr="001F30B2" w:rsidRDefault="00B72123" w:rsidP="00B72123">
      <w:pPr>
        <w:spacing w:line="232" w:lineRule="exact"/>
        <w:rPr>
          <w:rFonts w:hint="default"/>
          <w:sz w:val="21"/>
          <w:szCs w:val="21"/>
        </w:rPr>
      </w:pPr>
    </w:p>
    <w:p w14:paraId="2BB4555C"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１２．その他</w:t>
      </w:r>
    </w:p>
    <w:p w14:paraId="403B87C8" w14:textId="77777777" w:rsidR="00F27469" w:rsidRDefault="00B72123" w:rsidP="00B72123">
      <w:pPr>
        <w:spacing w:line="232" w:lineRule="exact"/>
        <w:ind w:left="239" w:firstLine="239"/>
        <w:rPr>
          <w:rFonts w:hint="default"/>
        </w:rPr>
      </w:pPr>
      <w:r w:rsidRPr="001F30B2">
        <w:rPr>
          <w:sz w:val="21"/>
          <w:szCs w:val="21"/>
        </w:rPr>
        <w:t>受託者は、この遵守事項の解釈について質疑が生じたとき、又はこの遵守事項に定めのない事項については、信用基金と協議の上、定めるものとする。</w:t>
      </w:r>
    </w:p>
    <w:sectPr w:rsidR="00F27469" w:rsidSect="00646AF3">
      <w:headerReference w:type="default" r:id="rId6"/>
      <w:pgSz w:w="11906" w:h="16838"/>
      <w:pgMar w:top="993" w:right="1701" w:bottom="851" w:left="1701" w:header="851" w:footer="992" w:gutter="0"/>
      <w:pgNumType w:fmt="numberInDash"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CA11" w14:textId="77777777" w:rsidR="00493C47" w:rsidRDefault="00493C47" w:rsidP="00B72123">
      <w:pPr>
        <w:rPr>
          <w:rFonts w:hint="default"/>
        </w:rPr>
      </w:pPr>
      <w:r>
        <w:separator/>
      </w:r>
    </w:p>
  </w:endnote>
  <w:endnote w:type="continuationSeparator" w:id="0">
    <w:p w14:paraId="76160CDC" w14:textId="77777777" w:rsidR="00493C47" w:rsidRDefault="00493C47" w:rsidP="00B7212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43C6" w14:textId="77777777" w:rsidR="00493C47" w:rsidRDefault="00493C47" w:rsidP="00B72123">
      <w:pPr>
        <w:rPr>
          <w:rFonts w:hint="default"/>
        </w:rPr>
      </w:pPr>
      <w:r>
        <w:separator/>
      </w:r>
    </w:p>
  </w:footnote>
  <w:footnote w:type="continuationSeparator" w:id="0">
    <w:p w14:paraId="4577C7D6" w14:textId="77777777" w:rsidR="00493C47" w:rsidRDefault="00493C47" w:rsidP="00B7212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742C" w14:textId="77777777" w:rsidR="00E85845" w:rsidRPr="00E85845" w:rsidRDefault="00E85845" w:rsidP="00E85845">
    <w:pPr>
      <w:pStyle w:val="a3"/>
      <w:jc w:val="right"/>
      <w:rPr>
        <w:rFonts w:asciiTheme="majorEastAsia" w:eastAsiaTheme="majorEastAsia" w:hAnsiTheme="majorEastAsia"/>
      </w:rPr>
    </w:pPr>
    <w:r w:rsidRPr="00E85845">
      <w:rPr>
        <w:rFonts w:asciiTheme="majorEastAsia" w:eastAsiaTheme="majorEastAsia" w:hAnsiTheme="majorEastAsia"/>
        <w:sz w:val="28"/>
      </w:rPr>
      <w:t>様式</w:t>
    </w:r>
    <w:r>
      <w:rPr>
        <w:rFonts w:asciiTheme="majorEastAsia" w:eastAsiaTheme="majorEastAsia" w:hAnsiTheme="majorEastAsia" w:hint="eastAsia"/>
        <w:sz w:val="2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23"/>
    <w:rsid w:val="000C568B"/>
    <w:rsid w:val="001327C1"/>
    <w:rsid w:val="001D593A"/>
    <w:rsid w:val="00493C47"/>
    <w:rsid w:val="00646AF3"/>
    <w:rsid w:val="008B73A7"/>
    <w:rsid w:val="00A744A0"/>
    <w:rsid w:val="00B72123"/>
    <w:rsid w:val="00C64F53"/>
    <w:rsid w:val="00D8212E"/>
    <w:rsid w:val="00E85845"/>
    <w:rsid w:val="00F27469"/>
    <w:rsid w:val="00F8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7F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23"/>
    <w:pPr>
      <w:widowControl w:val="0"/>
      <w:overflowPunct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2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72123"/>
  </w:style>
  <w:style w:type="paragraph" w:styleId="a5">
    <w:name w:val="footer"/>
    <w:basedOn w:val="a"/>
    <w:link w:val="a6"/>
    <w:uiPriority w:val="99"/>
    <w:unhideWhenUsed/>
    <w:rsid w:val="00B7212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7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2025-05-29T04:58:00Z</dcterms:created>
  <dcterms:modified xsi:type="dcterms:W3CDTF">2025-05-29T04:58:00Z</dcterms:modified>
</cp:coreProperties>
</file>